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上海科学技术职业学院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年</w:t>
        <w:br/>
        <w:t>应届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校生”高考《应用文写作》考试大纲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</w:rPr>
        <w:t>、对应专业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报考非艺术类专业考生须参加《应用文写作》科目测试。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二、内容</w:t>
      </w:r>
    </w:p>
    <w:p>
      <w:pPr>
        <w:pStyle w:val="Style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34" w:val="left"/>
        </w:tabs>
        <w:bidi w:val="0"/>
        <w:spacing w:before="0" w:after="0" w:line="445" w:lineRule="exact"/>
        <w:ind w:left="0" w:right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日常应用文书（如条据、启事、书信等）基本格式与写作。</w:t>
      </w:r>
    </w:p>
    <w:p>
      <w:pPr>
        <w:pStyle w:val="Style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4" w:val="left"/>
        </w:tabs>
        <w:bidi w:val="0"/>
        <w:spacing w:before="0" w:after="0" w:line="445" w:lineRule="exact"/>
        <w:ind w:left="0" w:right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材料作文写作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三' 测试时间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测试时长</w:t>
      </w:r>
      <w:r>
        <w:rPr>
          <w:color w:val="000000"/>
          <w:spacing w:val="0"/>
          <w:w w:val="100"/>
          <w:position w:val="0"/>
          <w:sz w:val="24"/>
          <w:szCs w:val="24"/>
        </w:rPr>
        <w:t>90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四、试卷分值及题型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分值：满分</w:t>
      </w:r>
      <w:r>
        <w:rPr>
          <w:color w:val="000000"/>
          <w:spacing w:val="0"/>
          <w:w w:val="100"/>
          <w:position w:val="0"/>
          <w:sz w:val="24"/>
          <w:szCs w:val="24"/>
        </w:rPr>
        <w:t>100</w:t>
      </w:r>
      <w:r>
        <w:rPr>
          <w:color w:val="000000"/>
          <w:spacing w:val="0"/>
          <w:w w:val="100"/>
          <w:position w:val="0"/>
        </w:rPr>
        <w:t>分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题型：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34" w:val="left"/>
        </w:tabs>
        <w:bidi w:val="0"/>
        <w:spacing w:before="0" w:after="0" w:line="445" w:lineRule="exact"/>
        <w:ind w:left="0" w:right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选择题</w:t>
      </w:r>
      <w:r>
        <w:rPr>
          <w:color w:val="000000"/>
          <w:spacing w:val="0"/>
          <w:w w:val="100"/>
          <w:position w:val="0"/>
          <w:sz w:val="24"/>
          <w:szCs w:val="24"/>
        </w:rPr>
        <w:t>（20</w:t>
      </w:r>
      <w:r>
        <w:rPr>
          <w:color w:val="000000"/>
          <w:spacing w:val="0"/>
          <w:w w:val="100"/>
          <w:position w:val="0"/>
        </w:rPr>
        <w:t>分）共</w:t>
      </w:r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r>
        <w:rPr>
          <w:color w:val="000000"/>
          <w:spacing w:val="0"/>
          <w:w w:val="100"/>
          <w:position w:val="0"/>
        </w:rPr>
        <w:t>小题每题</w:t>
      </w:r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r>
        <w:rPr>
          <w:color w:val="000000"/>
          <w:spacing w:val="0"/>
          <w:w w:val="100"/>
          <w:position w:val="0"/>
        </w:rPr>
        <w:t>分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 w:firstLine="740"/>
        <w:jc w:val="left"/>
      </w:pPr>
      <w:r>
        <w:rPr>
          <w:color w:val="000000"/>
          <w:spacing w:val="0"/>
          <w:w w:val="100"/>
          <w:position w:val="0"/>
        </w:rPr>
        <w:t>（参考学业水平考试合格卷写作部分要求）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4" w:val="left"/>
        </w:tabs>
        <w:bidi w:val="0"/>
        <w:spacing w:before="0" w:after="0" w:line="445" w:lineRule="exact"/>
        <w:ind w:left="0" w:right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按要求写一份日常应用文书（如条据、启事、书信等）</w:t>
      </w:r>
      <w:r>
        <w:rPr>
          <w:color w:val="000000"/>
          <w:spacing w:val="0"/>
          <w:w w:val="100"/>
          <w:position w:val="0"/>
          <w:sz w:val="24"/>
          <w:szCs w:val="24"/>
        </w:rPr>
        <w:t>20</w:t>
      </w:r>
      <w:r>
        <w:rPr>
          <w:color w:val="000000"/>
          <w:spacing w:val="0"/>
          <w:w w:val="100"/>
          <w:position w:val="0"/>
        </w:rPr>
        <w:t>分</w:t>
      </w:r>
    </w:p>
    <w:p>
      <w:pPr>
        <w:pStyle w:val="Style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54" w:val="left"/>
        </w:tabs>
        <w:bidi w:val="0"/>
        <w:spacing w:before="0" w:after="0" w:line="445" w:lineRule="exact"/>
        <w:ind w:left="0" w:right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材料作文写作</w:t>
      </w:r>
      <w:r>
        <w:rPr>
          <w:color w:val="000000"/>
          <w:spacing w:val="0"/>
          <w:w w:val="100"/>
          <w:position w:val="0"/>
          <w:sz w:val="24"/>
          <w:szCs w:val="24"/>
        </w:rPr>
        <w:t>60</w:t>
      </w:r>
      <w:r>
        <w:rPr>
          <w:color w:val="000000"/>
          <w:spacing w:val="0"/>
          <w:w w:val="100"/>
          <w:position w:val="0"/>
        </w:rPr>
        <w:t>分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445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五'注意事项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4" w:val="left"/>
        </w:tabs>
        <w:bidi w:val="0"/>
        <w:spacing w:before="0" w:after="0" w:line="451" w:lineRule="exact"/>
        <w:ind w:left="0" w:right="0" w:firstLine="460"/>
        <w:jc w:val="both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考生在答题时注意日常应用文书的写作格式及要素。老师阅卷时按照相应 文体的写作要素、格式、书写卷面及内容四方面综合评分。相关的事务文书格式 与要素请考生自己准备，本校不负责下发相应学习资料。</w:t>
      </w:r>
    </w:p>
    <w:p>
      <w:pPr>
        <w:pStyle w:val="Style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24" w:val="left"/>
        </w:tabs>
        <w:bidi w:val="0"/>
        <w:spacing w:before="0" w:after="0" w:line="445" w:lineRule="exact"/>
        <w:ind w:left="0" w:right="0" w:firstLine="460"/>
        <w:jc w:val="both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作文为材料作文，根据所给材料，自拟题目、自选文种（诗歌除外）写一 篇文章。评卷规则：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45" w:lineRule="exact"/>
        <w:ind w:left="0" w:right="0" w:firstLine="600"/>
        <w:jc w:val="both"/>
      </w:pPr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7"/>
      <w:r>
        <w:rPr>
          <w:color w:val="000000"/>
          <w:spacing w:val="0"/>
          <w:w w:val="100"/>
          <w:position w:val="0"/>
          <w:sz w:val="24"/>
          <w:szCs w:val="24"/>
        </w:rPr>
        <w:t>1）</w:t>
        <w:tab/>
      </w:r>
      <w:r>
        <w:rPr>
          <w:color w:val="000000"/>
          <w:spacing w:val="0"/>
          <w:w w:val="100"/>
          <w:position w:val="0"/>
        </w:rPr>
        <w:t>阅卷从立意、语言、文体、内容等方面综合考量后判分；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45" w:lineRule="exact"/>
        <w:ind w:left="0" w:right="0" w:firstLine="600"/>
        <w:jc w:val="both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8"/>
      <w:r>
        <w:rPr>
          <w:color w:val="000000"/>
          <w:spacing w:val="0"/>
          <w:w w:val="100"/>
          <w:position w:val="0"/>
          <w:sz w:val="24"/>
          <w:szCs w:val="24"/>
        </w:rPr>
        <w:t>2）</w:t>
        <w:tab/>
      </w:r>
      <w:r>
        <w:rPr>
          <w:color w:val="000000"/>
          <w:spacing w:val="0"/>
          <w:w w:val="100"/>
          <w:position w:val="0"/>
        </w:rPr>
        <w:t>字数在</w:t>
      </w:r>
      <w:r>
        <w:rPr>
          <w:color w:val="000000"/>
          <w:spacing w:val="0"/>
          <w:w w:val="100"/>
          <w:position w:val="0"/>
          <w:sz w:val="24"/>
          <w:szCs w:val="24"/>
        </w:rPr>
        <w:t>700</w:t>
      </w:r>
      <w:r>
        <w:rPr>
          <w:color w:val="000000"/>
          <w:spacing w:val="0"/>
          <w:w w:val="100"/>
          <w:position w:val="0"/>
        </w:rPr>
        <w:t>字左右，每少</w:t>
      </w:r>
      <w:r>
        <w:rPr>
          <w:color w:val="000000"/>
          <w:spacing w:val="0"/>
          <w:w w:val="100"/>
          <w:position w:val="0"/>
          <w:sz w:val="24"/>
          <w:szCs w:val="24"/>
        </w:rPr>
        <w:t>50</w:t>
      </w:r>
      <w:r>
        <w:rPr>
          <w:color w:val="000000"/>
          <w:spacing w:val="0"/>
          <w:w w:val="100"/>
          <w:position w:val="0"/>
        </w:rPr>
        <w:t>字扣一分；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45" w:lineRule="exact"/>
        <w:ind w:left="0" w:right="0" w:firstLine="600"/>
        <w:jc w:val="both"/>
      </w:pPr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9"/>
      <w:r>
        <w:rPr>
          <w:color w:val="000000"/>
          <w:spacing w:val="0"/>
          <w:w w:val="100"/>
          <w:position w:val="0"/>
          <w:sz w:val="24"/>
          <w:szCs w:val="24"/>
        </w:rPr>
        <w:t>3）</w:t>
        <w:tab/>
      </w:r>
      <w:r>
        <w:rPr>
          <w:color w:val="000000"/>
          <w:spacing w:val="0"/>
          <w:w w:val="100"/>
          <w:position w:val="0"/>
        </w:rPr>
        <w:t>每三个错别字扣一分，错别字不重复计算；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122" w:val="left"/>
        </w:tabs>
        <w:bidi w:val="0"/>
        <w:spacing w:before="0" w:after="0" w:line="445" w:lineRule="exact"/>
        <w:ind w:left="0" w:right="0" w:firstLine="600"/>
        <w:jc w:val="both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0"/>
      <w:r>
        <w:rPr>
          <w:color w:val="000000"/>
          <w:spacing w:val="0"/>
          <w:w w:val="100"/>
          <w:position w:val="0"/>
          <w:sz w:val="24"/>
          <w:szCs w:val="24"/>
        </w:rPr>
        <w:t>4）</w:t>
        <w:tab/>
      </w:r>
      <w:r>
        <w:rPr>
          <w:color w:val="000000"/>
          <w:spacing w:val="0"/>
          <w:w w:val="100"/>
          <w:position w:val="0"/>
        </w:rPr>
        <w:t>不许抄袭：作文抄袭指套用范文，作文</w:t>
      </w:r>
      <w:r>
        <w:rPr>
          <w:color w:val="000000"/>
          <w:spacing w:val="0"/>
          <w:w w:val="100"/>
          <w:position w:val="0"/>
          <w:sz w:val="24"/>
          <w:szCs w:val="24"/>
        </w:rPr>
        <w:t>50%</w:t>
      </w:r>
      <w:r>
        <w:rPr>
          <w:color w:val="000000"/>
          <w:spacing w:val="0"/>
          <w:w w:val="100"/>
          <w:position w:val="0"/>
        </w:rPr>
        <w:t>的内容和己发表在报刊或 网络上作品雷同，经确认后，最高判</w:t>
      </w:r>
      <w:r>
        <w:rPr>
          <w:color w:val="000000"/>
          <w:spacing w:val="0"/>
          <w:w w:val="100"/>
          <w:position w:val="0"/>
          <w:sz w:val="24"/>
          <w:szCs w:val="24"/>
        </w:rPr>
        <w:t>15</w:t>
      </w:r>
      <w:r>
        <w:rPr>
          <w:color w:val="000000"/>
          <w:spacing w:val="0"/>
          <w:w w:val="100"/>
          <w:position w:val="0"/>
        </w:rPr>
        <w:t>分；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141" w:val="left"/>
        </w:tabs>
        <w:bidi w:val="0"/>
        <w:spacing w:before="0" w:after="0" w:line="445" w:lineRule="exact"/>
        <w:ind w:left="0" w:right="0" w:firstLine="600"/>
        <w:jc w:val="both"/>
        <w:rPr>
          <w:sz w:val="24"/>
          <w:szCs w:val="24"/>
        </w:rPr>
      </w:pPr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1"/>
      <w:r>
        <w:rPr>
          <w:color w:val="000000"/>
          <w:spacing w:val="0"/>
          <w:w w:val="100"/>
          <w:position w:val="0"/>
          <w:sz w:val="24"/>
          <w:szCs w:val="24"/>
        </w:rPr>
        <w:t>5）</w:t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语言粗俗、俚语化作文，原则上评分级别不高于二档中等，即作文总 分的</w:t>
      </w:r>
      <w:r>
        <w:rPr>
          <w:color w:val="000000"/>
          <w:spacing w:val="0"/>
          <w:w w:val="100"/>
          <w:position w:val="0"/>
          <w:sz w:val="24"/>
          <w:szCs w:val="24"/>
        </w:rPr>
        <w:t>80%；</w:t>
      </w:r>
    </w:p>
    <w:p>
      <w:pPr>
        <w:pStyle w:val="Style5"/>
        <w:keepNext w:val="0"/>
        <w:keepLines w:val="0"/>
        <w:widowControl w:val="0"/>
        <w:shd w:val="clear" w:color="auto" w:fill="auto"/>
        <w:tabs>
          <w:tab w:pos="1136" w:val="left"/>
        </w:tabs>
        <w:bidi w:val="0"/>
        <w:spacing w:before="0" w:after="0" w:line="445" w:lineRule="exact"/>
        <w:ind w:left="0" w:right="0" w:firstLine="600"/>
        <w:jc w:val="left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</w:rPr>
        <w:t>（</w:t>
      </w:r>
      <w:bookmarkEnd w:id="12"/>
      <w:r>
        <w:rPr>
          <w:color w:val="000000"/>
          <w:spacing w:val="0"/>
          <w:w w:val="100"/>
          <w:position w:val="0"/>
          <w:sz w:val="24"/>
          <w:szCs w:val="24"/>
        </w:rPr>
        <w:t>6）</w:t>
        <w:tab/>
      </w:r>
      <w:r>
        <w:rPr>
          <w:color w:val="000000"/>
          <w:spacing w:val="0"/>
          <w:w w:val="100"/>
          <w:position w:val="0"/>
        </w:rPr>
        <w:t>注意书写，书写与卷面占总分的</w:t>
      </w:r>
      <w:r>
        <w:rPr>
          <w:color w:val="000000"/>
          <w:spacing w:val="0"/>
          <w:w w:val="100"/>
          <w:position w:val="0"/>
          <w:sz w:val="24"/>
          <w:szCs w:val="24"/>
        </w:rPr>
        <w:t>5%</w:t>
      </w:r>
      <w:r>
        <w:rPr>
          <w:color w:val="000000"/>
          <w:spacing w:val="0"/>
          <w:w w:val="100"/>
          <w:position w:val="0"/>
        </w:rPr>
        <w:t>。</w:t>
      </w:r>
    </w:p>
    <w:sectPr>
      <w:footnotePr>
        <w:pos w:val="pageBottom"/>
        <w:numFmt w:val="decimal"/>
        <w:numRestart w:val="continuous"/>
      </w:footnotePr>
      <w:pgSz w:w="11900" w:h="16840"/>
      <w:pgMar w:top="1422" w:right="1769" w:bottom="1422" w:left="1788" w:header="994" w:footer="99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2"/>
      <w:numFmt w:val="decimal"/>
      <w:lvlText w:val="%1,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after="300" w:line="422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408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